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1A8F" w14:textId="77777777" w:rsidR="009933CC" w:rsidRDefault="0056206B">
      <w:r w:rsidRPr="0056206B">
        <w:t>-</w:t>
      </w:r>
      <w:r w:rsidRPr="009933CC">
        <w:rPr>
          <w:b/>
          <w:bCs/>
        </w:rPr>
        <w:t>Officiële naam</w:t>
      </w:r>
    </w:p>
    <w:p w14:paraId="6401E358" w14:textId="2AB1A40E" w:rsidR="0056206B" w:rsidRDefault="0056206B">
      <w:r w:rsidRPr="0056206B">
        <w:t xml:space="preserve"> Vereniging afdeling Alkmaar van de Algemene Nederlandse Vrouwenvereniging “Tesselschade” (Tesselschade afdeling Alkmaar) </w:t>
      </w:r>
    </w:p>
    <w:p w14:paraId="6B9A0264" w14:textId="77777777" w:rsidR="009933CC" w:rsidRDefault="0056206B">
      <w:r w:rsidRPr="0056206B">
        <w:t xml:space="preserve">- </w:t>
      </w:r>
      <w:r w:rsidRPr="009933CC">
        <w:rPr>
          <w:b/>
          <w:bCs/>
        </w:rPr>
        <w:t>Fiscaal nummer</w:t>
      </w:r>
    </w:p>
    <w:p w14:paraId="1D225C29" w14:textId="6F31FBE9" w:rsidR="0056206B" w:rsidRDefault="0056206B">
      <w:r w:rsidRPr="0056206B">
        <w:t xml:space="preserve"> 8163.65.155 </w:t>
      </w:r>
    </w:p>
    <w:p w14:paraId="2C3B04C0" w14:textId="77777777" w:rsidR="009933CC" w:rsidRPr="009933CC" w:rsidRDefault="0056206B">
      <w:pPr>
        <w:rPr>
          <w:b/>
          <w:bCs/>
        </w:rPr>
      </w:pPr>
      <w:r w:rsidRPr="0056206B">
        <w:t xml:space="preserve">- </w:t>
      </w:r>
      <w:r w:rsidRPr="009933CC">
        <w:rPr>
          <w:b/>
          <w:bCs/>
        </w:rPr>
        <w:t>Contactgegevens</w:t>
      </w:r>
    </w:p>
    <w:p w14:paraId="202BB3B4" w14:textId="7BEF73D1" w:rsidR="0056206B" w:rsidRDefault="0056206B">
      <w:r w:rsidRPr="0056206B">
        <w:t xml:space="preserve"> </w:t>
      </w:r>
      <w:hyperlink r:id="rId4" w:history="1">
        <w:r w:rsidRPr="00AC1089">
          <w:rPr>
            <w:rStyle w:val="Hyperlink"/>
          </w:rPr>
          <w:t>alkmaar@tesselschade-arbeidadelt.nl</w:t>
        </w:r>
      </w:hyperlink>
      <w:r w:rsidRPr="0056206B">
        <w:t xml:space="preserve"> </w:t>
      </w:r>
    </w:p>
    <w:p w14:paraId="48BD554B" w14:textId="77777777" w:rsidR="009933CC" w:rsidRPr="009933CC" w:rsidRDefault="0056206B">
      <w:pPr>
        <w:rPr>
          <w:b/>
          <w:bCs/>
        </w:rPr>
      </w:pPr>
      <w:r w:rsidRPr="0056206B">
        <w:t>-</w:t>
      </w:r>
      <w:r w:rsidRPr="009933CC">
        <w:rPr>
          <w:b/>
          <w:bCs/>
        </w:rPr>
        <w:t xml:space="preserve">Postadres </w:t>
      </w:r>
    </w:p>
    <w:p w14:paraId="53616FA8" w14:textId="77777777" w:rsidR="009933CC" w:rsidRDefault="0056206B">
      <w:r w:rsidRPr="0056206B">
        <w:t xml:space="preserve">Secretariaat Tesselschade afdeling Alkmaar </w:t>
      </w:r>
    </w:p>
    <w:p w14:paraId="57AB4B46" w14:textId="77777777" w:rsidR="009933CC" w:rsidRDefault="0056206B">
      <w:proofErr w:type="spellStart"/>
      <w:r w:rsidRPr="0056206B">
        <w:t>Corfstraat</w:t>
      </w:r>
      <w:proofErr w:type="spellEnd"/>
      <w:r w:rsidRPr="0056206B">
        <w:t xml:space="preserve"> 1 </w:t>
      </w:r>
    </w:p>
    <w:p w14:paraId="29199691" w14:textId="5C05701F" w:rsidR="0056206B" w:rsidRDefault="0056206B">
      <w:r w:rsidRPr="0056206B">
        <w:t xml:space="preserve">1814 HT Alkmaar </w:t>
      </w:r>
    </w:p>
    <w:p w14:paraId="12BBD9A5" w14:textId="77777777" w:rsidR="0056206B" w:rsidRDefault="0056206B">
      <w:r w:rsidRPr="0056206B">
        <w:t xml:space="preserve">- </w:t>
      </w:r>
      <w:r w:rsidRPr="009933CC">
        <w:rPr>
          <w:b/>
          <w:bCs/>
        </w:rPr>
        <w:t>Bestuurssamenstelling</w:t>
      </w:r>
    </w:p>
    <w:p w14:paraId="1F83A4C5" w14:textId="4F415B86" w:rsidR="0056206B" w:rsidRDefault="0056206B">
      <w:r w:rsidRPr="0056206B">
        <w:t xml:space="preserve">Voorzitter </w:t>
      </w:r>
      <w:r>
        <w:t>/</w:t>
      </w:r>
      <w:r w:rsidRPr="0056206B">
        <w:t xml:space="preserve">Secretaris </w:t>
      </w:r>
      <w:r>
        <w:t xml:space="preserve">mevrouw </w:t>
      </w:r>
      <w:r w:rsidRPr="0056206B">
        <w:t xml:space="preserve">L. Poiesz </w:t>
      </w:r>
    </w:p>
    <w:p w14:paraId="0D7DD4CB" w14:textId="39291F22" w:rsidR="0056206B" w:rsidRDefault="0056206B">
      <w:r w:rsidRPr="0056206B">
        <w:t xml:space="preserve">Penningmeester </w:t>
      </w:r>
      <w:r>
        <w:t xml:space="preserve">mevrouw </w:t>
      </w:r>
      <w:r w:rsidRPr="0056206B">
        <w:t xml:space="preserve">S. Meijer- </w:t>
      </w:r>
      <w:proofErr w:type="spellStart"/>
      <w:r w:rsidRPr="0056206B">
        <w:t>Bien</w:t>
      </w:r>
      <w:proofErr w:type="spellEnd"/>
      <w:r w:rsidRPr="0056206B">
        <w:t xml:space="preserve"> </w:t>
      </w:r>
    </w:p>
    <w:p w14:paraId="759BAE71" w14:textId="0D09E275" w:rsidR="0056206B" w:rsidRDefault="0056206B">
      <w:r w:rsidRPr="0056206B">
        <w:t>Lid</w:t>
      </w:r>
      <w:r>
        <w:t xml:space="preserve"> </w:t>
      </w:r>
      <w:proofErr w:type="gramStart"/>
      <w:r>
        <w:t xml:space="preserve">mevrouw </w:t>
      </w:r>
      <w:r w:rsidRPr="0056206B">
        <w:t xml:space="preserve"> M.</w:t>
      </w:r>
      <w:proofErr w:type="gramEnd"/>
      <w:r w:rsidRPr="0056206B">
        <w:t xml:space="preserve"> Numan</w:t>
      </w:r>
      <w:r>
        <w:t xml:space="preserve"> en mevrouw </w:t>
      </w:r>
      <w:r w:rsidR="0086261F">
        <w:t>J.</w:t>
      </w:r>
      <w:r>
        <w:t>C. Waardenburg - Warnaars</w:t>
      </w:r>
    </w:p>
    <w:p w14:paraId="7F5B7DC5" w14:textId="77777777" w:rsidR="0056206B" w:rsidRDefault="0056206B"/>
    <w:p w14:paraId="169B4BC4" w14:textId="77777777" w:rsidR="0056206B" w:rsidRDefault="0056206B"/>
    <w:p w14:paraId="2AF329D6" w14:textId="73F4EFAA" w:rsidR="0056206B" w:rsidRPr="009933CC" w:rsidRDefault="0056206B">
      <w:pPr>
        <w:rPr>
          <w:b/>
          <w:bCs/>
        </w:rPr>
      </w:pPr>
      <w:r w:rsidRPr="0056206B">
        <w:t xml:space="preserve"> </w:t>
      </w:r>
      <w:r w:rsidRPr="009933CC">
        <w:rPr>
          <w:b/>
          <w:bCs/>
        </w:rPr>
        <w:t xml:space="preserve">BELEIDSPLAN </w:t>
      </w:r>
    </w:p>
    <w:p w14:paraId="2F6F269F" w14:textId="77777777" w:rsidR="0056206B" w:rsidRDefault="0056206B">
      <w:r w:rsidRPr="0056206B">
        <w:t xml:space="preserve">- </w:t>
      </w:r>
      <w:r w:rsidRPr="009933CC">
        <w:rPr>
          <w:b/>
          <w:bCs/>
        </w:rPr>
        <w:t xml:space="preserve">Beloningsbeleid </w:t>
      </w:r>
    </w:p>
    <w:p w14:paraId="0F2743C0" w14:textId="77777777" w:rsidR="0056206B" w:rsidRDefault="0056206B">
      <w:r w:rsidRPr="0056206B">
        <w:t>De leden van het bestuur van Tesselschade ontvangen voor de door hen in die hoedanigheid verrichte werkzaamheden geen beloning. Zij ontvangen wel een vergoeding voor gemaakte onkosten. De vereniging heeft geen personeel in dienst. Tesselschade is een vereniging zonder winstoogmerk.</w:t>
      </w:r>
    </w:p>
    <w:p w14:paraId="039A4DE3" w14:textId="77777777" w:rsidR="0056206B" w:rsidRDefault="0056206B">
      <w:r w:rsidRPr="0056206B">
        <w:t xml:space="preserve"> - </w:t>
      </w:r>
      <w:r w:rsidRPr="009933CC">
        <w:rPr>
          <w:b/>
          <w:bCs/>
        </w:rPr>
        <w:t>Tesselschade doelstellingen</w:t>
      </w:r>
      <w:r w:rsidRPr="0056206B">
        <w:t xml:space="preserve"> </w:t>
      </w:r>
    </w:p>
    <w:p w14:paraId="2BD5435A" w14:textId="77777777" w:rsidR="009933CC" w:rsidRDefault="0056206B">
      <w:r w:rsidRPr="0056206B">
        <w:t xml:space="preserve">Statutaire doelstelling Tesselschade De vereniging stelt zich ten doel, vrouwen behulpzaam te zijn bij hun streven zelfstandig te zijn of te blijven. Onderstaand een beschrijving van de wijze waarop de vereniging de statutaire doelstellingen tracht te realiseren: </w:t>
      </w:r>
    </w:p>
    <w:p w14:paraId="649E1F3D" w14:textId="2AD4412E" w:rsidR="0056206B" w:rsidRDefault="0056206B">
      <w:r w:rsidRPr="0056206B">
        <w:t>1. De vereniging geeft vrouwen een bijdrage in de opleidings- of studiekosten en stelt hen in staat een vak- of beroepsopleiding te volgen</w:t>
      </w:r>
    </w:p>
    <w:p w14:paraId="1E3561DE" w14:textId="77777777" w:rsidR="00CC4824" w:rsidRDefault="0056206B">
      <w:r w:rsidRPr="0056206B">
        <w:t xml:space="preserve"> 2. De vereniging biedt vrouwen de mogelijkheid tot het vervaardigen van handgemaakte artikelen die door Tesselschade zonder winstoogmerk en voor rekening en risico van Tesselschade worden verkocht</w:t>
      </w:r>
    </w:p>
    <w:p w14:paraId="4D403C9D" w14:textId="77777777" w:rsidR="00CC4824" w:rsidRDefault="0056206B">
      <w:r w:rsidRPr="0056206B">
        <w:t xml:space="preserve"> 3. De vereniging geeft haar (oud-) beheerders van Tesselschade verkooppunten en aan (oud-) handwerksters extra financiële ondersteuning als zij die nodig hebben en aan studenten van het opleidingsfonds indien zij extra ondersteuning nodig hebben De vereniging stelt zich voorts ten doel te bevorderen dat handwerktechnieken worden bewaard</w:t>
      </w:r>
    </w:p>
    <w:p w14:paraId="38C76353" w14:textId="77777777" w:rsidR="00CC4824" w:rsidRPr="009933CC" w:rsidRDefault="0056206B">
      <w:pPr>
        <w:rPr>
          <w:b/>
          <w:bCs/>
        </w:rPr>
      </w:pPr>
      <w:r w:rsidRPr="0056206B">
        <w:lastRenderedPageBreak/>
        <w:t xml:space="preserve"> </w:t>
      </w:r>
      <w:r w:rsidRPr="009933CC">
        <w:rPr>
          <w:b/>
          <w:bCs/>
        </w:rPr>
        <w:t xml:space="preserve">- Activiteitenverslag </w:t>
      </w:r>
    </w:p>
    <w:p w14:paraId="5B2F52AF" w14:textId="77777777" w:rsidR="00CC4824" w:rsidRDefault="0056206B">
      <w:r w:rsidRPr="0056206B">
        <w:t>De activiteiten van Tesselschade Alkmaar</w:t>
      </w:r>
    </w:p>
    <w:p w14:paraId="7C9DE87C" w14:textId="77777777" w:rsidR="00CC4824" w:rsidRDefault="0056206B">
      <w:r w:rsidRPr="0056206B">
        <w:t xml:space="preserve"> 1.De vereniging schenkt vrouwen een bijdrage in de opleidingskosten- of studiekosten en stelt hen daardoor in staat om een vak- of beroepsopleiding te volgen </w:t>
      </w:r>
    </w:p>
    <w:p w14:paraId="28CB7F31" w14:textId="77777777" w:rsidR="00CC4824" w:rsidRDefault="0056206B">
      <w:r w:rsidRPr="0056206B">
        <w:t xml:space="preserve">2.De vereniging biedt vrouwen de mogelijkheden tot het vervaardigen van handgemaakte artikelen die door de vereniging zonder winstoogmerk en voor haar risico worden verkocht. De handwerksters ontvangen voor de door hen gemaakte artikelen een vergoeding </w:t>
      </w:r>
    </w:p>
    <w:p w14:paraId="7146030E" w14:textId="77777777" w:rsidR="00CC4824" w:rsidRDefault="0056206B">
      <w:r w:rsidRPr="0056206B">
        <w:t xml:space="preserve">3.De vereniging verstrekt giften aan haar (oud-) handwerksters en aan (oud-)beheerders van het Tesselschade verkooppunt van de afdeling. </w:t>
      </w:r>
    </w:p>
    <w:p w14:paraId="0A81F852" w14:textId="77777777" w:rsidR="00CC4824" w:rsidRDefault="0056206B">
      <w:r w:rsidRPr="0056206B">
        <w:t>De vereniging werft geen gelden. De financiële administratie, de inkomsten en het vermogen worden beheerd door de penningmeester.</w:t>
      </w:r>
    </w:p>
    <w:p w14:paraId="6507C16F" w14:textId="77777777" w:rsidR="00CC4824" w:rsidRDefault="0056206B">
      <w:r w:rsidRPr="0056206B">
        <w:t xml:space="preserve"> In geval van ontbinding van de vereniging zijn de bestuurders met de liquidatie belast. In dat geval worden de eigendommen van de vereniging, na betaling van alle schulden en met inachtneming van de belangen van de eventuele handwerksters en gesubsidieerden, overgedragen aan het bestuur van de landelijke vereniging voor zover niet door schenkers of erflaters anders mocht zijn beschikt. </w:t>
      </w:r>
      <w:proofErr w:type="gramStart"/>
      <w:r w:rsidRPr="0056206B">
        <w:t>( art.</w:t>
      </w:r>
      <w:proofErr w:type="gramEnd"/>
      <w:r w:rsidRPr="0056206B">
        <w:t xml:space="preserve"> 23 statuten) </w:t>
      </w:r>
    </w:p>
    <w:p w14:paraId="62EF78F8" w14:textId="77777777" w:rsidR="00CC4824" w:rsidRDefault="0056206B">
      <w:r w:rsidRPr="0056206B">
        <w:t>-</w:t>
      </w:r>
      <w:r w:rsidRPr="009933CC">
        <w:rPr>
          <w:b/>
          <w:bCs/>
        </w:rPr>
        <w:t xml:space="preserve">Missie </w:t>
      </w:r>
    </w:p>
    <w:p w14:paraId="6BE6606C" w14:textId="77777777" w:rsidR="00CC4824" w:rsidRDefault="0056206B">
      <w:r w:rsidRPr="0056206B">
        <w:t xml:space="preserve">Economische zelfstandigheid van vrouwen bevorderen door kennis, capaciteiten en mogelijkheden van individuele vrouwen te faciliteren. </w:t>
      </w:r>
    </w:p>
    <w:p w14:paraId="35595A1C" w14:textId="77777777" w:rsidR="00CC4824" w:rsidRDefault="0056206B">
      <w:r w:rsidRPr="0056206B">
        <w:t xml:space="preserve">- </w:t>
      </w:r>
      <w:r w:rsidRPr="009933CC">
        <w:rPr>
          <w:b/>
          <w:bCs/>
        </w:rPr>
        <w:t>Beleidsplan</w:t>
      </w:r>
      <w:r w:rsidRPr="0056206B">
        <w:t xml:space="preserve"> </w:t>
      </w:r>
    </w:p>
    <w:p w14:paraId="76E2CC71" w14:textId="77777777" w:rsidR="00CC4824" w:rsidRDefault="0056206B">
      <w:r w:rsidRPr="0056206B">
        <w:t xml:space="preserve">In onderstaand beleidsplan legt het bestuur van Vereniging Afdeling Alkmaar van de Algemene Nederlandse Vrouwenvereniging Tesselschade het actuele beleid vast. Het beleidsplan zal jaarlijks aangepast worden indien nodig. Waar in dit plan wordt gesproken van vereniging, wordt bedoeld de Vereniging Afdeling Alkmaar van de Algemene Nederlandse Vrouwenvereniging 'Tesselschade'. </w:t>
      </w:r>
    </w:p>
    <w:p w14:paraId="61610254" w14:textId="77777777" w:rsidR="00CC4824" w:rsidRPr="009933CC" w:rsidRDefault="0056206B">
      <w:pPr>
        <w:rPr>
          <w:b/>
          <w:bCs/>
        </w:rPr>
      </w:pPr>
      <w:r w:rsidRPr="009933CC">
        <w:rPr>
          <w:b/>
          <w:bCs/>
        </w:rPr>
        <w:t>- Beleid</w:t>
      </w:r>
    </w:p>
    <w:p w14:paraId="4F4B8C50" w14:textId="77777777" w:rsidR="00CC4824" w:rsidRDefault="0056206B">
      <w:r w:rsidRPr="0056206B">
        <w:t xml:space="preserve"> Te verrichten werkzaamheden heden-2025</w:t>
      </w:r>
    </w:p>
    <w:p w14:paraId="1E3BE9E3" w14:textId="77777777" w:rsidR="00CC4824" w:rsidRDefault="0056206B">
      <w:r w:rsidRPr="0056206B">
        <w:t xml:space="preserve"> * Organiseren van verkopen. </w:t>
      </w:r>
    </w:p>
    <w:p w14:paraId="3C64B890" w14:textId="77777777" w:rsidR="00CC4824" w:rsidRDefault="0056206B">
      <w:r w:rsidRPr="0056206B">
        <w:t xml:space="preserve">* Contacten onderhouden met de kandidaten van het TSF die ondersteund worden. </w:t>
      </w:r>
    </w:p>
    <w:p w14:paraId="23000A64" w14:textId="77777777" w:rsidR="00CC4824" w:rsidRDefault="0056206B">
      <w:r w:rsidRPr="0056206B">
        <w:t>* Contacten onderhouden met de (oud) handwerksters.</w:t>
      </w:r>
    </w:p>
    <w:p w14:paraId="0D556732" w14:textId="77777777" w:rsidR="00CC4824" w:rsidRDefault="0056206B">
      <w:r w:rsidRPr="0056206B">
        <w:t xml:space="preserve"> * Bezoeken van regionale en landelijke vergaderingen c.q. bijeenkomsten.</w:t>
      </w:r>
    </w:p>
    <w:p w14:paraId="6AC60A11" w14:textId="77777777" w:rsidR="00031E86" w:rsidRDefault="0056206B">
      <w:r w:rsidRPr="0056206B">
        <w:t xml:space="preserve"> * Jaarlijks uitkeringen doen aan kandidaten van het TSF en ZVF. </w:t>
      </w:r>
    </w:p>
    <w:p w14:paraId="3A8C690F" w14:textId="77777777" w:rsidR="00031E86" w:rsidRDefault="0056206B">
      <w:r w:rsidRPr="0056206B">
        <w:t>* Landelijk en lokaal meer naamsbekendheid opbouwen in het bijzonder voor de beide fondsen.</w:t>
      </w:r>
    </w:p>
    <w:p w14:paraId="2547177B" w14:textId="77777777" w:rsidR="00031E86" w:rsidRDefault="0056206B">
      <w:r w:rsidRPr="0056206B">
        <w:t xml:space="preserve"> * Leden werven.</w:t>
      </w:r>
    </w:p>
    <w:p w14:paraId="0087A50F" w14:textId="77777777" w:rsidR="00031E86" w:rsidRDefault="0056206B">
      <w:r w:rsidRPr="0056206B">
        <w:t xml:space="preserve"> * Toekomstvisie ontwikkelen.</w:t>
      </w:r>
    </w:p>
    <w:p w14:paraId="51AAEEF8" w14:textId="77777777" w:rsidR="00031E86" w:rsidRDefault="0056206B">
      <w:r w:rsidRPr="0056206B">
        <w:t xml:space="preserve"> * Meer gebruik maken van expertise van de leden om bovengenoemde werkzaamheden uit te kunnen voeren.</w:t>
      </w:r>
    </w:p>
    <w:p w14:paraId="4C650FBC" w14:textId="77777777" w:rsidR="00031E86" w:rsidRDefault="0056206B">
      <w:r w:rsidRPr="0056206B">
        <w:lastRenderedPageBreak/>
        <w:t xml:space="preserve"> - </w:t>
      </w:r>
      <w:r w:rsidRPr="009933CC">
        <w:rPr>
          <w:b/>
          <w:bCs/>
        </w:rPr>
        <w:t>Werving van Gelden</w:t>
      </w:r>
      <w:r w:rsidRPr="0056206B">
        <w:t xml:space="preserve"> </w:t>
      </w:r>
    </w:p>
    <w:p w14:paraId="5873F79A" w14:textId="77777777" w:rsidR="00031E86" w:rsidRDefault="0056206B">
      <w:r w:rsidRPr="0056206B">
        <w:t xml:space="preserve">Tesselschade landelijk is geen fondsenwervende instelling, maar een vermogensfonds. Het werven van gelden is geen doelstelling van de vereniging. De afdeling ontvangt van de leden contributie. Deze contributie is een minimale bijdrage van € </w:t>
      </w:r>
      <w:r w:rsidR="00031E86">
        <w:t>20</w:t>
      </w:r>
      <w:r w:rsidRPr="0056206B">
        <w:t xml:space="preserve">,00 per jaar. De vereniging draagt 1/6 deel van de geïnde contributie af aan de landelijke verenigingskas voor een bijdrage aan de landelijke verenigingskosten. De vereniging kan gelden van derden ontvangen door schenkingen en/of legaten. De vereniging ontvangt geen subsidie. Over het gevoerde financiële beleid wordt toezicht uitgevoerd door een kascommissie bestaande uit minimaal 2 leden uit het ledenbestand, zijnde geen bestuursleden, dan wel door een externe accountant. </w:t>
      </w:r>
    </w:p>
    <w:p w14:paraId="2752073C" w14:textId="77777777" w:rsidR="00031E86" w:rsidRPr="009933CC" w:rsidRDefault="0056206B">
      <w:pPr>
        <w:rPr>
          <w:b/>
          <w:bCs/>
        </w:rPr>
      </w:pPr>
      <w:r w:rsidRPr="009933CC">
        <w:rPr>
          <w:b/>
          <w:bCs/>
        </w:rPr>
        <w:t>Bevoegdheden van het Tesselschade Bestuur</w:t>
      </w:r>
    </w:p>
    <w:p w14:paraId="4A399800" w14:textId="77777777" w:rsidR="00183243" w:rsidRDefault="0056206B">
      <w:r w:rsidRPr="0056206B">
        <w:t xml:space="preserve"> De voorzitter behartigt de algemene gang van zaken van de vereniging en zit de bestuursvergaderingen en de Algemene Leden Vergaderingen voor. De secretaris van het bestuur voert de correspondentie voor het bestuur en maakt de notulen van de vergaderingen, zowel van de vergaderingen van het bestuur als van de Algemene Leden Vergadering. De secretaris draagt zorg voor de voorbereidingen noodzakelijk voor het opmaken van het Jaarverslag van de vereniging. </w:t>
      </w:r>
    </w:p>
    <w:p w14:paraId="09AF6B9A" w14:textId="77777777" w:rsidR="00183243" w:rsidRDefault="0056206B">
      <w:r w:rsidRPr="0056206B">
        <w:t>De penningmeester van het bestuur neemt alle gelden voor de vereniging in ontvangst en voert het financiële beleid. De penningmeester draagt zorg voor de voorbereidingen noodzakelijk voor het opmaken van de Balans en de Winst en Verliesrekening van de vereniging. De penningmeester stelt jaarlijks een begroting op.</w:t>
      </w:r>
    </w:p>
    <w:p w14:paraId="3A011C28" w14:textId="77777777" w:rsidR="00183243" w:rsidRDefault="0056206B">
      <w:r w:rsidRPr="0056206B">
        <w:t xml:space="preserve"> De vereniging heeft geen personeel in dienst. Bestuursleden ontvangen geen beloning voor hun werkzaamheden. Zij ontvangen wel een vergoeding voor gemaakte onkosten.</w:t>
      </w:r>
    </w:p>
    <w:p w14:paraId="7A2D491B" w14:textId="77777777" w:rsidR="00183243" w:rsidRPr="009933CC" w:rsidRDefault="0056206B">
      <w:pPr>
        <w:rPr>
          <w:b/>
          <w:bCs/>
        </w:rPr>
      </w:pPr>
      <w:r w:rsidRPr="009933CC">
        <w:rPr>
          <w:b/>
          <w:bCs/>
        </w:rPr>
        <w:t xml:space="preserve"> - Uitvoeren van het Beleid </w:t>
      </w:r>
    </w:p>
    <w:p w14:paraId="4D543C6C" w14:textId="77777777" w:rsidR="00183243" w:rsidRDefault="0056206B">
      <w:r w:rsidRPr="0056206B">
        <w:t xml:space="preserve">De vereniging benoemt uit haar midden een bestuur. Leden van de vereniging zijn als zodanig ook lid van de landelijke vereniging. De vereniging is belast met de inning van de contributie, het begeleiden van vrouwen die handgemaakte artikelen vervaardigen en het verkopen van deze artikelen. </w:t>
      </w:r>
      <w:proofErr w:type="gramStart"/>
      <w:r w:rsidRPr="0056206B">
        <w:t>Tevens</w:t>
      </w:r>
      <w:proofErr w:type="gramEnd"/>
      <w:r w:rsidRPr="0056206B">
        <w:t xml:space="preserve"> begeleidt het bestuur de vrouwen die een bijdrage uit het landelijke TSF en ZVF ontvangen. Een afgevaardigde van het bestuur is statutair verplicht de vergadering van de Raad van Afgevaardigden bij te wonen. </w:t>
      </w:r>
    </w:p>
    <w:p w14:paraId="70E51A1D" w14:textId="77777777" w:rsidR="00183243" w:rsidRDefault="0056206B">
      <w:r w:rsidRPr="0056206B">
        <w:t xml:space="preserve">De vereniging is vrij om vrouwen financiële ondersteuning te geven als bijdrage in studiekosten. De vereniging is statutair verplicht voor 1 april een financieel jaarverslag </w:t>
      </w:r>
      <w:proofErr w:type="gramStart"/>
      <w:r w:rsidRPr="0056206B">
        <w:t>alsmede</w:t>
      </w:r>
      <w:proofErr w:type="gramEnd"/>
      <w:r w:rsidRPr="0056206B">
        <w:t xml:space="preserve"> een administratief jaarverslag aan te leveren aan het landelijk Bestuur van de vereniging. </w:t>
      </w:r>
    </w:p>
    <w:p w14:paraId="48CBFBDC" w14:textId="77777777" w:rsidR="009933CC" w:rsidRPr="009933CC" w:rsidRDefault="0056206B">
      <w:pPr>
        <w:rPr>
          <w:b/>
          <w:bCs/>
        </w:rPr>
      </w:pPr>
      <w:r w:rsidRPr="009933CC">
        <w:rPr>
          <w:b/>
          <w:bCs/>
        </w:rPr>
        <w:t>-Uitkeringen Beleid</w:t>
      </w:r>
    </w:p>
    <w:p w14:paraId="1FB873F7" w14:textId="314BECE6" w:rsidR="00183243" w:rsidRDefault="0056206B">
      <w:r w:rsidRPr="0056206B">
        <w:t xml:space="preserve"> Voorwaarden om in aanmerking te komen voor een </w:t>
      </w:r>
      <w:proofErr w:type="gramStart"/>
      <w:r w:rsidRPr="0056206B">
        <w:t>TSF uitkering</w:t>
      </w:r>
      <w:proofErr w:type="gramEnd"/>
      <w:r w:rsidRPr="0056206B">
        <w:t xml:space="preserve">: </w:t>
      </w:r>
    </w:p>
    <w:p w14:paraId="437CB595" w14:textId="77777777" w:rsidR="00183243" w:rsidRDefault="0056206B">
      <w:r w:rsidRPr="0056206B">
        <w:t xml:space="preserve">• Het Tesselschade </w:t>
      </w:r>
      <w:proofErr w:type="gramStart"/>
      <w:r w:rsidRPr="0056206B">
        <w:t>studie fonds</w:t>
      </w:r>
      <w:proofErr w:type="gramEnd"/>
      <w:r w:rsidRPr="0056206B">
        <w:t xml:space="preserve"> ondersteunt uitsluitend vrouwen.</w:t>
      </w:r>
    </w:p>
    <w:p w14:paraId="4B299223" w14:textId="77777777" w:rsidR="00183243" w:rsidRDefault="0056206B">
      <w:r w:rsidRPr="0056206B">
        <w:t xml:space="preserve"> • De opleiding wordt gevolgd bij een officieel door het Rijk erkende instelling (diverse niveaus en richtingen zijn mogelijk)</w:t>
      </w:r>
    </w:p>
    <w:p w14:paraId="426D765D" w14:textId="77777777" w:rsidR="00183243" w:rsidRDefault="0056206B">
      <w:r w:rsidRPr="0056206B">
        <w:t xml:space="preserve"> • Studenten die bij aanvang van de studie ouder zijn dan 30 jaar komen in principe niet in aanmerking voor ondersteuning voor het eerste studiejaar. Wanneer het eerste jaar met goed gevolg is afgesloten kan alsnog een aanvraag voor ondersteuning gedaan worden. </w:t>
      </w:r>
    </w:p>
    <w:p w14:paraId="6D475381" w14:textId="77777777" w:rsidR="00183243" w:rsidRDefault="0056206B">
      <w:r w:rsidRPr="0056206B">
        <w:lastRenderedPageBreak/>
        <w:t xml:space="preserve">• Belangrijk bij de acceptatieprocedure is het arbeidsperspectief van de opleiding. Het Tesselschade </w:t>
      </w:r>
      <w:proofErr w:type="gramStart"/>
      <w:r w:rsidRPr="0056206B">
        <w:t>studie fonds</w:t>
      </w:r>
      <w:proofErr w:type="gramEnd"/>
      <w:r w:rsidRPr="0056206B">
        <w:t xml:space="preserve"> verstrekt jaarlijks maximaal het collegegeld zoals dat voor het betreffende studiejaar is vastgesteld. </w:t>
      </w:r>
    </w:p>
    <w:p w14:paraId="23C1F4CA" w14:textId="77777777" w:rsidR="00183243" w:rsidRDefault="0056206B">
      <w:r w:rsidRPr="0056206B">
        <w:t xml:space="preserve">Voorwaarden om in aanmerking te komen voor een </w:t>
      </w:r>
      <w:proofErr w:type="gramStart"/>
      <w:r w:rsidRPr="0056206B">
        <w:t>ZVF uitkering</w:t>
      </w:r>
      <w:proofErr w:type="gramEnd"/>
      <w:r w:rsidRPr="0056206B">
        <w:t>:</w:t>
      </w:r>
    </w:p>
    <w:p w14:paraId="2C2308CB" w14:textId="77777777" w:rsidR="00183243" w:rsidRDefault="0056206B">
      <w:r w:rsidRPr="0056206B">
        <w:t xml:space="preserve"> • Het Zegers </w:t>
      </w:r>
      <w:proofErr w:type="spellStart"/>
      <w:r w:rsidRPr="0056206B">
        <w:t>Veeckensfonds</w:t>
      </w:r>
      <w:proofErr w:type="spellEnd"/>
      <w:r w:rsidRPr="0056206B">
        <w:t xml:space="preserve"> ondersteunt uitsluitend vrouwen. </w:t>
      </w:r>
    </w:p>
    <w:p w14:paraId="420BCD66" w14:textId="77777777" w:rsidR="00183243" w:rsidRDefault="0056206B">
      <w:r w:rsidRPr="0056206B">
        <w:t>• (Oud-) handwerksters of (oud-) beheerders van verkooppunten die om welke reden dan ook, niet meer, of in mindere mate van T</w:t>
      </w:r>
      <w:r w:rsidR="00183243">
        <w:t>esselschade</w:t>
      </w:r>
      <w:r w:rsidRPr="0056206B">
        <w:t xml:space="preserve"> een vergoeding voor handwerken ontvangen door ziekte van henzelf of naaste, ongeluk, etc.</w:t>
      </w:r>
    </w:p>
    <w:p w14:paraId="230574EA" w14:textId="77777777" w:rsidR="00183243" w:rsidRDefault="0056206B">
      <w:r w:rsidRPr="0056206B">
        <w:t xml:space="preserve"> • Eenmalige tegemoetkoming in geval van niet vergoeden door verzekeraar van bv. bril. </w:t>
      </w:r>
    </w:p>
    <w:p w14:paraId="25104820" w14:textId="77777777" w:rsidR="00183243" w:rsidRDefault="0056206B">
      <w:r w:rsidRPr="0056206B">
        <w:t xml:space="preserve">• Ter voorkoming van in sociaal isolement geraken. </w:t>
      </w:r>
    </w:p>
    <w:p w14:paraId="6324A05C" w14:textId="77777777" w:rsidR="00183243" w:rsidRPr="009933CC" w:rsidRDefault="0056206B">
      <w:pPr>
        <w:rPr>
          <w:b/>
          <w:bCs/>
        </w:rPr>
      </w:pPr>
      <w:r w:rsidRPr="009933CC">
        <w:rPr>
          <w:b/>
          <w:bCs/>
        </w:rPr>
        <w:t>Beschikken over het Tesselschade Vermogen</w:t>
      </w:r>
    </w:p>
    <w:p w14:paraId="7C44AB71" w14:textId="77777777" w:rsidR="00692E47" w:rsidRDefault="0056206B">
      <w:r w:rsidRPr="0056206B">
        <w:t xml:space="preserve"> Het landelijke bestuur stelt jaarlijks een begroting op en stelt het maximumbedrag aan uit te keren toelagen vast. Dit gebeurt op basis van de hoogte van de uitkeringen van voorgaande jaren en de te verwachten aanvragen voor het toekomstige jaar. Bij ontbinding van de vereniging zullen de eigendommen van de vereniging, na betaling van alle schulden en met inachtneming van de belangen van de eventuele handwerksters en gesubsidieerden, worden overgedragen aan Tesselschade landelijk, voor zover niet door schenkers of erflaters anders mocht zijn beschikt (artikel 23 statuten). </w:t>
      </w:r>
    </w:p>
    <w:p w14:paraId="16C2FD13" w14:textId="77777777" w:rsidR="00692E47" w:rsidRDefault="00692E47"/>
    <w:p w14:paraId="2F5273E7" w14:textId="40D02E52" w:rsidR="00183243" w:rsidRDefault="0056206B">
      <w:r w:rsidRPr="0056206B">
        <w:t>Datum: 1-1-202</w:t>
      </w:r>
      <w:r w:rsidR="00692E47">
        <w:t>5</w:t>
      </w:r>
      <w:r w:rsidRPr="0056206B">
        <w:t xml:space="preserve"> VISIE VAN DE VERENIGING AFDELING ALKMAAR VAN DE ALGEMENE NEDERLANDSE VROUWENVERENIGING TESSELSCHADE </w:t>
      </w:r>
    </w:p>
    <w:p w14:paraId="583746DC" w14:textId="77777777" w:rsidR="00183243" w:rsidRDefault="0056206B">
      <w:r w:rsidRPr="0056206B">
        <w:t xml:space="preserve">Vereniging afdeling Alkmaar stelt zich ten doel, vrouwen behulpzaam te zijn bij hun streven economisch en financieel zelfstandig te zijn of te blijven. </w:t>
      </w:r>
    </w:p>
    <w:p w14:paraId="12F77861" w14:textId="77777777" w:rsidR="00183243" w:rsidRDefault="0056206B">
      <w:r w:rsidRPr="0056206B">
        <w:t xml:space="preserve">Dit doet de vereniging door: </w:t>
      </w:r>
    </w:p>
    <w:p w14:paraId="279BD7DD" w14:textId="77777777" w:rsidR="00183243" w:rsidRDefault="0056206B">
      <w:r w:rsidRPr="0056206B">
        <w:t xml:space="preserve">* vrouwen een bijdrage te geven in opleidings- en studiekosten en hen in staat te stellen een vak- of beroepsopleiding te volgen; </w:t>
      </w:r>
    </w:p>
    <w:p w14:paraId="5AA926F4" w14:textId="77777777" w:rsidR="00183243" w:rsidRDefault="0056206B">
      <w:proofErr w:type="gramStart"/>
      <w:r w:rsidRPr="0056206B">
        <w:t>vrouwen</w:t>
      </w:r>
      <w:proofErr w:type="gramEnd"/>
      <w:r w:rsidRPr="0056206B">
        <w:t xml:space="preserve"> mogelijkheden te bieden tot het vervaardigen van handgemaakte artikelen die door Tesselschade zonder winstoogmerk en voor haar risico verkocht worden; </w:t>
      </w:r>
    </w:p>
    <w:p w14:paraId="58EBB38F" w14:textId="77777777" w:rsidR="00692E47" w:rsidRDefault="0056206B">
      <w:r w:rsidRPr="0056206B">
        <w:t xml:space="preserve">* giften te verstrekken aan (oud-)handwerksters </w:t>
      </w:r>
      <w:proofErr w:type="gramStart"/>
      <w:r w:rsidRPr="0056206B">
        <w:t>indien</w:t>
      </w:r>
      <w:proofErr w:type="gramEnd"/>
      <w:r w:rsidRPr="0056206B">
        <w:t xml:space="preserve"> zij die extra ondersteuning behoeven. Vereniging afdeling Alkmaar Tesselschade stelt zich voorts ten doel te bevorderen dat handwerktechnieken worden bewaard. </w:t>
      </w:r>
    </w:p>
    <w:p w14:paraId="71170DC1" w14:textId="77777777" w:rsidR="00692E47" w:rsidRDefault="00692E47"/>
    <w:p w14:paraId="350266B1" w14:textId="77777777" w:rsidR="00692E47" w:rsidRDefault="00692E47"/>
    <w:p w14:paraId="74E21AB5" w14:textId="4C82E743" w:rsidR="00BB4F66" w:rsidRDefault="00BB4F66"/>
    <w:p w14:paraId="51B1E5CE" w14:textId="77777777" w:rsidR="003139C4" w:rsidRDefault="003139C4"/>
    <w:p w14:paraId="4D10A3C7" w14:textId="77777777" w:rsidR="003139C4" w:rsidRDefault="003139C4"/>
    <w:p w14:paraId="37AC5393" w14:textId="77777777" w:rsidR="003139C4" w:rsidRDefault="003139C4"/>
    <w:p w14:paraId="7FADD059" w14:textId="77777777" w:rsidR="003139C4" w:rsidRDefault="003139C4"/>
    <w:p w14:paraId="1EFD61D4" w14:textId="7F5325AC" w:rsidR="003139C4" w:rsidRPr="009832F9" w:rsidRDefault="003139C4">
      <w:r w:rsidRPr="009832F9">
        <w:rPr>
          <w:b/>
          <w:bCs/>
        </w:rPr>
        <w:t>Winst en verliesrekening 2024</w:t>
      </w:r>
      <w:r w:rsidR="009832F9">
        <w:rPr>
          <w:b/>
          <w:bCs/>
        </w:rPr>
        <w:t xml:space="preserve"> </w:t>
      </w:r>
      <w:proofErr w:type="gramStart"/>
      <w:r w:rsidR="009832F9">
        <w:t>( cijfers</w:t>
      </w:r>
      <w:proofErr w:type="gramEnd"/>
      <w:r w:rsidR="009832F9">
        <w:t xml:space="preserve"> in euro’s)</w:t>
      </w:r>
    </w:p>
    <w:p w14:paraId="2B97A254" w14:textId="77777777" w:rsidR="003139C4" w:rsidRDefault="003139C4"/>
    <w:p w14:paraId="43BA6114" w14:textId="185A830D" w:rsidR="003139C4" w:rsidRDefault="003139C4">
      <w:r>
        <w:t>Baten</w:t>
      </w:r>
      <w:r>
        <w:tab/>
      </w:r>
      <w:r>
        <w:tab/>
      </w:r>
      <w:r>
        <w:tab/>
      </w:r>
      <w:r>
        <w:tab/>
      </w:r>
      <w:r>
        <w:tab/>
      </w:r>
      <w:r>
        <w:tab/>
      </w:r>
      <w:r>
        <w:tab/>
        <w:t>Lasten</w:t>
      </w:r>
    </w:p>
    <w:p w14:paraId="28225058" w14:textId="1D2640F8" w:rsidR="003139C4" w:rsidRDefault="003139C4">
      <w:r>
        <w:t>Contributies</w:t>
      </w:r>
      <w:r>
        <w:tab/>
      </w:r>
      <w:r>
        <w:tab/>
        <w:t>2070,00</w:t>
      </w:r>
      <w:r>
        <w:tab/>
      </w:r>
      <w:r>
        <w:tab/>
      </w:r>
      <w:r>
        <w:tab/>
        <w:t>Handwerksters</w:t>
      </w:r>
      <w:r>
        <w:tab/>
      </w:r>
      <w:r>
        <w:tab/>
        <w:t>1034,50</w:t>
      </w:r>
    </w:p>
    <w:p w14:paraId="77C5408F" w14:textId="198A330E" w:rsidR="003139C4" w:rsidRDefault="003139C4">
      <w:r>
        <w:t>Schenkingen</w:t>
      </w:r>
      <w:r>
        <w:tab/>
      </w:r>
      <w:r>
        <w:tab/>
        <w:t>1153,97</w:t>
      </w:r>
      <w:r>
        <w:tab/>
      </w:r>
      <w:r>
        <w:tab/>
      </w:r>
      <w:r>
        <w:tab/>
        <w:t>gratificaties</w:t>
      </w:r>
      <w:r>
        <w:tab/>
      </w:r>
      <w:r>
        <w:tab/>
        <w:t>210,00</w:t>
      </w:r>
    </w:p>
    <w:p w14:paraId="211F2D77" w14:textId="3BA22070" w:rsidR="003139C4" w:rsidRDefault="003139C4">
      <w:r>
        <w:t>Rente</w:t>
      </w:r>
      <w:r>
        <w:tab/>
      </w:r>
      <w:r>
        <w:tab/>
      </w:r>
      <w:r>
        <w:tab/>
        <w:t>27,80</w:t>
      </w:r>
      <w:r>
        <w:tab/>
      </w:r>
      <w:r>
        <w:tab/>
      </w:r>
      <w:r>
        <w:tab/>
      </w:r>
      <w:r>
        <w:tab/>
        <w:t>materiaal</w:t>
      </w:r>
      <w:r>
        <w:tab/>
      </w:r>
      <w:r>
        <w:tab/>
        <w:t>1088,04</w:t>
      </w:r>
    </w:p>
    <w:p w14:paraId="6DF6FBE9" w14:textId="520166E1" w:rsidR="003139C4" w:rsidRDefault="003139C4">
      <w:r>
        <w:t xml:space="preserve">Verkoop </w:t>
      </w:r>
      <w:r>
        <w:tab/>
      </w:r>
      <w:r>
        <w:tab/>
        <w:t>4082,56</w:t>
      </w:r>
      <w:r>
        <w:tab/>
      </w:r>
      <w:r>
        <w:tab/>
      </w:r>
      <w:r>
        <w:tab/>
        <w:t xml:space="preserve">algemene </w:t>
      </w:r>
      <w:proofErr w:type="spellStart"/>
      <w:r>
        <w:t>kst</w:t>
      </w:r>
      <w:proofErr w:type="spellEnd"/>
      <w:r>
        <w:tab/>
      </w:r>
      <w:r>
        <w:tab/>
        <w:t>1002,85</w:t>
      </w:r>
    </w:p>
    <w:p w14:paraId="23E028AF" w14:textId="03F2A4B3" w:rsidR="003139C4" w:rsidRDefault="003139C4">
      <w:r>
        <w:t>Voorraadbeheer</w:t>
      </w:r>
      <w:r>
        <w:tab/>
        <w:t>- 770,00</w:t>
      </w:r>
      <w:r>
        <w:tab/>
      </w:r>
      <w:r>
        <w:tab/>
      </w:r>
      <w:r>
        <w:tab/>
        <w:t>ingekocht handwerk</w:t>
      </w:r>
      <w:r>
        <w:tab/>
        <w:t>1336,50</w:t>
      </w:r>
    </w:p>
    <w:p w14:paraId="706967D9" w14:textId="7F7FDB8E" w:rsidR="003139C4" w:rsidRDefault="003139C4">
      <w:r>
        <w:tab/>
      </w:r>
      <w:r>
        <w:tab/>
      </w:r>
      <w:r>
        <w:tab/>
      </w:r>
      <w:r>
        <w:tab/>
      </w:r>
      <w:r>
        <w:tab/>
      </w:r>
      <w:r>
        <w:tab/>
      </w:r>
      <w:r>
        <w:tab/>
        <w:t>Bankkosten</w:t>
      </w:r>
      <w:r>
        <w:tab/>
      </w:r>
      <w:r>
        <w:tab/>
        <w:t>357,42</w:t>
      </w:r>
    </w:p>
    <w:p w14:paraId="6F2FD819" w14:textId="6FC5575C" w:rsidR="003139C4" w:rsidRDefault="003139C4">
      <w:r>
        <w:tab/>
      </w:r>
      <w:r>
        <w:tab/>
      </w:r>
      <w:r>
        <w:tab/>
      </w:r>
      <w:r>
        <w:tab/>
      </w:r>
      <w:r>
        <w:tab/>
      </w:r>
      <w:r>
        <w:tab/>
      </w:r>
      <w:r>
        <w:tab/>
        <w:t>Afdracht landelijk</w:t>
      </w:r>
      <w:r>
        <w:tab/>
        <w:t>345,00</w:t>
      </w:r>
    </w:p>
    <w:p w14:paraId="47D6F769" w14:textId="1344F387" w:rsidR="003139C4" w:rsidRDefault="003139C4">
      <w:r>
        <w:tab/>
      </w:r>
      <w:r>
        <w:tab/>
      </w:r>
      <w:r>
        <w:tab/>
      </w:r>
      <w:r>
        <w:tab/>
      </w:r>
      <w:r>
        <w:tab/>
      </w:r>
      <w:r>
        <w:tab/>
      </w:r>
      <w:r>
        <w:tab/>
        <w:t>TSF</w:t>
      </w:r>
      <w:r>
        <w:tab/>
      </w:r>
      <w:r>
        <w:tab/>
      </w:r>
      <w:r>
        <w:tab/>
      </w:r>
      <w:r w:rsidR="009832F9">
        <w:t>4429,00</w:t>
      </w:r>
    </w:p>
    <w:p w14:paraId="2E038BDA" w14:textId="77777777" w:rsidR="009832F9" w:rsidRDefault="009832F9"/>
    <w:p w14:paraId="2FCDDE2B" w14:textId="5D0F5E09" w:rsidR="009832F9" w:rsidRDefault="009832F9">
      <w:r>
        <w:tab/>
      </w:r>
      <w:r>
        <w:tab/>
      </w:r>
      <w:r>
        <w:tab/>
        <w:t>6564,33</w:t>
      </w:r>
      <w:r>
        <w:tab/>
      </w:r>
      <w:r>
        <w:tab/>
      </w:r>
      <w:r>
        <w:tab/>
      </w:r>
      <w:r>
        <w:tab/>
      </w:r>
      <w:r>
        <w:tab/>
      </w:r>
      <w:r>
        <w:tab/>
        <w:t>9803,30</w:t>
      </w:r>
    </w:p>
    <w:p w14:paraId="16761685" w14:textId="77777777" w:rsidR="009832F9" w:rsidRDefault="009832F9"/>
    <w:p w14:paraId="09317CCD" w14:textId="77777777" w:rsidR="009832F9" w:rsidRDefault="009832F9"/>
    <w:p w14:paraId="3022B83E" w14:textId="473D02A3" w:rsidR="009832F9" w:rsidRDefault="009832F9">
      <w:pPr>
        <w:rPr>
          <w:b/>
          <w:bCs/>
        </w:rPr>
      </w:pPr>
      <w:r w:rsidRPr="009832F9">
        <w:rPr>
          <w:b/>
          <w:bCs/>
        </w:rPr>
        <w:t xml:space="preserve">Balans 2024 </w:t>
      </w:r>
    </w:p>
    <w:p w14:paraId="2F626AE0" w14:textId="77777777" w:rsidR="009832F9" w:rsidRDefault="009832F9">
      <w:pPr>
        <w:rPr>
          <w:b/>
          <w:bCs/>
        </w:rPr>
      </w:pPr>
    </w:p>
    <w:p w14:paraId="4F6F9EC4" w14:textId="0F849785" w:rsidR="009832F9" w:rsidRDefault="009832F9">
      <w:r>
        <w:t>Actief</w:t>
      </w:r>
      <w:r>
        <w:tab/>
      </w:r>
      <w:r>
        <w:tab/>
      </w:r>
      <w:r>
        <w:tab/>
      </w:r>
      <w:r>
        <w:tab/>
      </w:r>
      <w:r>
        <w:tab/>
      </w:r>
      <w:r>
        <w:tab/>
      </w:r>
      <w:r>
        <w:tab/>
        <w:t>Passief</w:t>
      </w:r>
    </w:p>
    <w:p w14:paraId="50107C86" w14:textId="015B22B6" w:rsidR="009832F9" w:rsidRDefault="009832F9">
      <w:r>
        <w:t>Kas</w:t>
      </w:r>
      <w:r>
        <w:tab/>
      </w:r>
      <w:r>
        <w:tab/>
      </w:r>
      <w:r>
        <w:tab/>
        <w:t>251</w:t>
      </w:r>
      <w:r>
        <w:tab/>
      </w:r>
      <w:r>
        <w:tab/>
      </w:r>
      <w:r>
        <w:tab/>
      </w:r>
      <w:r>
        <w:tab/>
        <w:t>Vermogen</w:t>
      </w:r>
      <w:r>
        <w:tab/>
        <w:t>31.697</w:t>
      </w:r>
    </w:p>
    <w:p w14:paraId="237F1DBA" w14:textId="7719589E" w:rsidR="009832F9" w:rsidRDefault="009832F9">
      <w:r>
        <w:t>Betaalrekening</w:t>
      </w:r>
      <w:r>
        <w:tab/>
      </w:r>
      <w:r>
        <w:tab/>
        <w:t>3002</w:t>
      </w:r>
    </w:p>
    <w:p w14:paraId="38750D5A" w14:textId="27DFEDB0" w:rsidR="009832F9" w:rsidRDefault="009832F9">
      <w:r>
        <w:t>Spaarrekening</w:t>
      </w:r>
      <w:r>
        <w:tab/>
      </w:r>
      <w:r>
        <w:tab/>
        <w:t>26348</w:t>
      </w:r>
    </w:p>
    <w:p w14:paraId="3D853B28" w14:textId="03289B15" w:rsidR="009832F9" w:rsidRDefault="009832F9">
      <w:r>
        <w:t>Voorraad</w:t>
      </w:r>
      <w:r>
        <w:tab/>
      </w:r>
      <w:r>
        <w:tab/>
        <w:t>2096</w:t>
      </w:r>
    </w:p>
    <w:p w14:paraId="60878E9B" w14:textId="77777777" w:rsidR="009832F9" w:rsidRDefault="009832F9"/>
    <w:p w14:paraId="26E531E1" w14:textId="1F0FF6D7" w:rsidR="009832F9" w:rsidRPr="009832F9" w:rsidRDefault="009832F9">
      <w:r>
        <w:tab/>
      </w:r>
      <w:r>
        <w:tab/>
      </w:r>
      <w:r>
        <w:tab/>
        <w:t>31697</w:t>
      </w:r>
      <w:r>
        <w:tab/>
      </w:r>
      <w:r>
        <w:tab/>
      </w:r>
      <w:r>
        <w:tab/>
      </w:r>
      <w:r>
        <w:tab/>
      </w:r>
      <w:r>
        <w:tab/>
      </w:r>
      <w:r>
        <w:tab/>
        <w:t>31697</w:t>
      </w:r>
    </w:p>
    <w:sectPr w:rsidR="009832F9" w:rsidRPr="009832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E85"/>
    <w:rsid w:val="00031E86"/>
    <w:rsid w:val="00183243"/>
    <w:rsid w:val="003139C4"/>
    <w:rsid w:val="00406676"/>
    <w:rsid w:val="0056206B"/>
    <w:rsid w:val="00686E85"/>
    <w:rsid w:val="00692E47"/>
    <w:rsid w:val="00702508"/>
    <w:rsid w:val="0086261F"/>
    <w:rsid w:val="009832F9"/>
    <w:rsid w:val="009933CC"/>
    <w:rsid w:val="00B53F6F"/>
    <w:rsid w:val="00BB12F2"/>
    <w:rsid w:val="00BB4F66"/>
    <w:rsid w:val="00CC4824"/>
    <w:rsid w:val="00F974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BB25E"/>
  <w15:chartTrackingRefBased/>
  <w15:docId w15:val="{A439F3CD-FB81-4FC1-80D1-EFF4C748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6E8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686E8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686E85"/>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686E85"/>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686E85"/>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686E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6E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6E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6E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6E85"/>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686E85"/>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686E85"/>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686E85"/>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686E85"/>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686E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6E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6E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6E85"/>
    <w:rPr>
      <w:rFonts w:eastAsiaTheme="majorEastAsia" w:cstheme="majorBidi"/>
      <w:color w:val="272727" w:themeColor="text1" w:themeTint="D8"/>
    </w:rPr>
  </w:style>
  <w:style w:type="paragraph" w:styleId="Titel">
    <w:name w:val="Title"/>
    <w:basedOn w:val="Standaard"/>
    <w:next w:val="Standaard"/>
    <w:link w:val="TitelChar"/>
    <w:uiPriority w:val="10"/>
    <w:qFormat/>
    <w:rsid w:val="00686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6E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6E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6E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6E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6E85"/>
    <w:rPr>
      <w:i/>
      <w:iCs/>
      <w:color w:val="404040" w:themeColor="text1" w:themeTint="BF"/>
    </w:rPr>
  </w:style>
  <w:style w:type="paragraph" w:styleId="Lijstalinea">
    <w:name w:val="List Paragraph"/>
    <w:basedOn w:val="Standaard"/>
    <w:uiPriority w:val="34"/>
    <w:qFormat/>
    <w:rsid w:val="00686E85"/>
    <w:pPr>
      <w:ind w:left="720"/>
      <w:contextualSpacing/>
    </w:pPr>
  </w:style>
  <w:style w:type="character" w:styleId="Intensievebenadrukking">
    <w:name w:val="Intense Emphasis"/>
    <w:basedOn w:val="Standaardalinea-lettertype"/>
    <w:uiPriority w:val="21"/>
    <w:qFormat/>
    <w:rsid w:val="00686E85"/>
    <w:rPr>
      <w:i/>
      <w:iCs/>
      <w:color w:val="2E74B5" w:themeColor="accent1" w:themeShade="BF"/>
    </w:rPr>
  </w:style>
  <w:style w:type="paragraph" w:styleId="Duidelijkcitaat">
    <w:name w:val="Intense Quote"/>
    <w:basedOn w:val="Standaard"/>
    <w:next w:val="Standaard"/>
    <w:link w:val="DuidelijkcitaatChar"/>
    <w:uiPriority w:val="30"/>
    <w:qFormat/>
    <w:rsid w:val="00686E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686E85"/>
    <w:rPr>
      <w:i/>
      <w:iCs/>
      <w:color w:val="2E74B5" w:themeColor="accent1" w:themeShade="BF"/>
    </w:rPr>
  </w:style>
  <w:style w:type="character" w:styleId="Intensieveverwijzing">
    <w:name w:val="Intense Reference"/>
    <w:basedOn w:val="Standaardalinea-lettertype"/>
    <w:uiPriority w:val="32"/>
    <w:qFormat/>
    <w:rsid w:val="00686E85"/>
    <w:rPr>
      <w:b/>
      <w:bCs/>
      <w:smallCaps/>
      <w:color w:val="2E74B5" w:themeColor="accent1" w:themeShade="BF"/>
      <w:spacing w:val="5"/>
    </w:rPr>
  </w:style>
  <w:style w:type="character" w:styleId="Hyperlink">
    <w:name w:val="Hyperlink"/>
    <w:basedOn w:val="Standaardalinea-lettertype"/>
    <w:uiPriority w:val="99"/>
    <w:unhideWhenUsed/>
    <w:rsid w:val="0056206B"/>
    <w:rPr>
      <w:color w:val="0563C1" w:themeColor="hyperlink"/>
      <w:u w:val="single"/>
    </w:rPr>
  </w:style>
  <w:style w:type="character" w:styleId="Onopgelostemelding">
    <w:name w:val="Unresolved Mention"/>
    <w:basedOn w:val="Standaardalinea-lettertype"/>
    <w:uiPriority w:val="99"/>
    <w:semiHidden/>
    <w:unhideWhenUsed/>
    <w:rsid w:val="00562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2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kmaar@tesselschade-arbeidadel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1520</Words>
  <Characters>8363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Christine Waardenburg-Warnaars</cp:lastModifiedBy>
  <cp:revision>2</cp:revision>
  <dcterms:created xsi:type="dcterms:W3CDTF">2025-12-11T19:08:00Z</dcterms:created>
  <dcterms:modified xsi:type="dcterms:W3CDTF">2025-12-11T19:08:00Z</dcterms:modified>
</cp:coreProperties>
</file>